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A8" w:rsidRPr="008B7663" w:rsidRDefault="00A956A8" w:rsidP="00EA6885">
      <w:pPr>
        <w:jc w:val="center"/>
        <w:rPr>
          <w:rFonts w:ascii="Times New Roman" w:hAnsi="Times New Roman"/>
          <w:b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Вопросы-ответы, поступившие из зала в ходе</w:t>
      </w:r>
    </w:p>
    <w:p w:rsidR="00A956A8" w:rsidRPr="008B7663" w:rsidRDefault="00A956A8" w:rsidP="00EA6885">
      <w:pPr>
        <w:jc w:val="center"/>
        <w:rPr>
          <w:rFonts w:ascii="Times New Roman" w:hAnsi="Times New Roman"/>
          <w:b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Публичного мероприятия 29.11.2017г.</w:t>
      </w:r>
    </w:p>
    <w:p w:rsidR="00A956A8" w:rsidRPr="008B7663" w:rsidRDefault="00A956A8" w:rsidP="00EA68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6A8" w:rsidRPr="008B766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Вопрос:</w:t>
      </w:r>
      <w:r w:rsidRPr="008B7663">
        <w:rPr>
          <w:rFonts w:ascii="Times New Roman" w:hAnsi="Times New Roman"/>
          <w:sz w:val="28"/>
          <w:szCs w:val="28"/>
        </w:rPr>
        <w:t xml:space="preserve"> Проводит ли Забайкальское управление </w:t>
      </w:r>
      <w:proofErr w:type="spellStart"/>
      <w:r w:rsidRPr="008B766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8B7663">
        <w:rPr>
          <w:rFonts w:ascii="Times New Roman" w:hAnsi="Times New Roman"/>
          <w:sz w:val="28"/>
          <w:szCs w:val="28"/>
        </w:rPr>
        <w:t xml:space="preserve"> мероприятия по информированию об изменениях в законодательстве?</w:t>
      </w:r>
    </w:p>
    <w:p w:rsidR="00A956A8" w:rsidRPr="008B7663" w:rsidRDefault="00A956A8" w:rsidP="00E64D9D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Ответ:</w:t>
      </w:r>
      <w:r w:rsidRPr="008B7663">
        <w:rPr>
          <w:rFonts w:ascii="Times New Roman" w:hAnsi="Times New Roman"/>
          <w:sz w:val="28"/>
          <w:szCs w:val="28"/>
        </w:rPr>
        <w:t xml:space="preserve"> Да, проводит. Публичные мероприятия ежеквартально. </w:t>
      </w:r>
      <w:proofErr w:type="gramStart"/>
      <w:r w:rsidRPr="008B7663">
        <w:rPr>
          <w:rFonts w:ascii="Times New Roman" w:hAnsi="Times New Roman"/>
          <w:sz w:val="28"/>
          <w:szCs w:val="28"/>
        </w:rPr>
        <w:t xml:space="preserve">В то же время на сайте Забайкальского управления </w:t>
      </w:r>
      <w:proofErr w:type="spellStart"/>
      <w:r w:rsidRPr="008B766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8B7663">
        <w:rPr>
          <w:rFonts w:ascii="Times New Roman" w:hAnsi="Times New Roman"/>
          <w:sz w:val="28"/>
          <w:szCs w:val="28"/>
        </w:rPr>
        <w:t xml:space="preserve"> в разделе «Деятельность», подразделе «Проведение проверок» размещены </w:t>
      </w:r>
      <w:hyperlink r:id="rId6" w:history="1">
        <w:r w:rsidRPr="008B7663">
          <w:rPr>
            <w:rFonts w:ascii="Times New Roman" w:hAnsi="Times New Roman"/>
            <w:sz w:val="28"/>
            <w:szCs w:val="28"/>
          </w:rPr>
          <w:t xml:space="preserve">Перечни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надзору, утвержденный приказом </w:t>
        </w:r>
        <w:proofErr w:type="spellStart"/>
        <w:r w:rsidRPr="008B7663">
          <w:rPr>
            <w:rFonts w:ascii="Times New Roman" w:hAnsi="Times New Roman"/>
            <w:sz w:val="28"/>
            <w:szCs w:val="28"/>
          </w:rPr>
          <w:t>Ростехнадзора</w:t>
        </w:r>
        <w:proofErr w:type="spellEnd"/>
        <w:r w:rsidRPr="008B7663">
          <w:rPr>
            <w:rFonts w:ascii="Times New Roman" w:hAnsi="Times New Roman"/>
            <w:sz w:val="28"/>
            <w:szCs w:val="28"/>
          </w:rPr>
          <w:t xml:space="preserve"> от 17.10.2016 № 421 (разработан в целях реализации плана мероприятий</w:t>
        </w:r>
        <w:proofErr w:type="gramEnd"/>
        <w:r w:rsidRPr="008B7663">
          <w:rPr>
            <w:rFonts w:ascii="Times New Roman" w:hAnsi="Times New Roman"/>
            <w:sz w:val="28"/>
            <w:szCs w:val="28"/>
          </w:rPr>
          <w:t xml:space="preserve"> - «дорожной карты», по совершенствованию контрольно-надзорной деятельности в Российской Федерации на 2016 - 2017 годы, утвержденного распоряжением Правительства Российской Федерации от 1 апреля 2016 г. № 559-р)</w:t>
        </w:r>
      </w:hyperlink>
      <w:r w:rsidRPr="008B7663">
        <w:rPr>
          <w:rFonts w:ascii="Times New Roman" w:hAnsi="Times New Roman"/>
          <w:sz w:val="28"/>
          <w:szCs w:val="28"/>
        </w:rPr>
        <w:t>. Обновление информации происходит с введением новых требований.</w:t>
      </w:r>
    </w:p>
    <w:p w:rsidR="00A956A8" w:rsidRPr="008B766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8B7663">
        <w:rPr>
          <w:rFonts w:ascii="Times New Roman" w:hAnsi="Times New Roman"/>
          <w:sz w:val="28"/>
          <w:szCs w:val="28"/>
        </w:rPr>
        <w:t>По сравнению с прошлым годом возросло ли количество случаев, когда вместо административного штрафа применялись предупреждения?</w:t>
      </w:r>
    </w:p>
    <w:p w:rsidR="00A956A8" w:rsidRPr="008B7663" w:rsidRDefault="00A956A8" w:rsidP="00D208AC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Ответ: Да, возросло. </w:t>
      </w:r>
      <w:proofErr w:type="gramStart"/>
      <w:r w:rsidRPr="008B7663">
        <w:rPr>
          <w:rFonts w:ascii="Times New Roman" w:hAnsi="Times New Roman"/>
          <w:sz w:val="28"/>
          <w:szCs w:val="28"/>
        </w:rPr>
        <w:t xml:space="preserve">Согласно изменениям в действующем законодательстве Федеральном законе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ч. 1 статьи 26_1.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7" w:history="1">
        <w:r w:rsidRPr="008B7663">
          <w:rPr>
            <w:rFonts w:ascii="Times New Roman" w:hAnsi="Times New Roman"/>
            <w:sz w:val="28"/>
            <w:szCs w:val="28"/>
          </w:rPr>
          <w:t>статьи 4 Федерального</w:t>
        </w:r>
        <w:proofErr w:type="gramEnd"/>
        <w:r w:rsidRPr="008B7663">
          <w:rPr>
            <w:rFonts w:ascii="Times New Roman" w:hAnsi="Times New Roman"/>
            <w:sz w:val="28"/>
            <w:szCs w:val="28"/>
          </w:rPr>
          <w:t xml:space="preserve"> закона от 24.07.2007 года № 209-ФЗ «О развитии малого и среднего предпринимательства в Российской Федерации</w:t>
        </w:r>
      </w:hyperlink>
      <w:r w:rsidRPr="008B7663">
        <w:rPr>
          <w:rFonts w:ascii="Times New Roman" w:hAnsi="Times New Roman"/>
          <w:sz w:val="28"/>
          <w:szCs w:val="28"/>
        </w:rPr>
        <w:t xml:space="preserve">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ч. 9 статьи 9 настоящего </w:t>
      </w:r>
      <w:r w:rsidRPr="008B7663">
        <w:rPr>
          <w:rFonts w:ascii="Times New Roman" w:hAnsi="Times New Roman"/>
          <w:sz w:val="28"/>
          <w:szCs w:val="28"/>
        </w:rPr>
        <w:lastRenderedPageBreak/>
        <w:t xml:space="preserve">Федерального закона. </w:t>
      </w:r>
      <w:proofErr w:type="gramStart"/>
      <w:r w:rsidRPr="008B7663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8B7663">
        <w:rPr>
          <w:rFonts w:ascii="Times New Roman" w:hAnsi="Times New Roman"/>
          <w:sz w:val="28"/>
          <w:szCs w:val="28"/>
        </w:rPr>
        <w:t xml:space="preserve"> 4.1_1. Кодекса Российской Федерации об административных правонарушениях, утвержденного Федеральным законом от 30.12.2001 года № 195-ФЗ</w:t>
      </w:r>
      <w:bookmarkStart w:id="0" w:name="P0261"/>
      <w:bookmarkEnd w:id="0"/>
      <w:r w:rsidRPr="008B76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663">
        <w:rPr>
          <w:rFonts w:ascii="Times New Roman" w:hAnsi="Times New Roman"/>
          <w:sz w:val="28"/>
          <w:szCs w:val="28"/>
        </w:rPr>
        <w:t>лицам</w:t>
      </w:r>
      <w:proofErr w:type="gramStart"/>
      <w:r w:rsidRPr="008B7663">
        <w:rPr>
          <w:rFonts w:ascii="Times New Roman" w:hAnsi="Times New Roman"/>
          <w:sz w:val="28"/>
          <w:szCs w:val="28"/>
        </w:rPr>
        <w:t>,я</w:t>
      </w:r>
      <w:proofErr w:type="gramEnd"/>
      <w:r w:rsidRPr="008B7663">
        <w:rPr>
          <w:rFonts w:ascii="Times New Roman" w:hAnsi="Times New Roman"/>
          <w:sz w:val="28"/>
          <w:szCs w:val="28"/>
        </w:rPr>
        <w:t>вляющимся</w:t>
      </w:r>
      <w:proofErr w:type="spellEnd"/>
      <w:r w:rsidRPr="008B7663">
        <w:rPr>
          <w:rFonts w:ascii="Times New Roman" w:hAnsi="Times New Roman"/>
          <w:sz w:val="28"/>
          <w:szCs w:val="28"/>
        </w:rPr>
        <w:t xml:space="preserve">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8B7663">
          <w:rPr>
            <w:rFonts w:ascii="Times New Roman" w:hAnsi="Times New Roman"/>
            <w:sz w:val="28"/>
            <w:szCs w:val="28"/>
          </w:rPr>
          <w:t>частью 2 статьи 3.4 настоящего Кодекса</w:t>
        </w:r>
      </w:hyperlink>
      <w:r w:rsidRPr="008B7663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</w:t>
      </w:r>
      <w:hyperlink r:id="rId9" w:history="1">
        <w:r w:rsidRPr="008B7663">
          <w:rPr>
            <w:rFonts w:ascii="Times New Roman" w:hAnsi="Times New Roman"/>
            <w:sz w:val="28"/>
            <w:szCs w:val="28"/>
          </w:rPr>
          <w:t>частью 2 настоящей статьи</w:t>
        </w:r>
      </w:hyperlink>
      <w:r w:rsidRPr="008B7663">
        <w:rPr>
          <w:rFonts w:ascii="Times New Roman" w:hAnsi="Times New Roman"/>
          <w:sz w:val="28"/>
          <w:szCs w:val="28"/>
        </w:rPr>
        <w:t>. В настоящий момент мы не наказываем предпринимателей, деятельность которых относится к категориям малый и средний бизнес.</w:t>
      </w:r>
    </w:p>
    <w:p w:rsidR="00A956A8" w:rsidRPr="008B766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8B7663">
        <w:rPr>
          <w:rFonts w:ascii="Times New Roman" w:hAnsi="Times New Roman"/>
          <w:sz w:val="28"/>
          <w:szCs w:val="28"/>
        </w:rPr>
        <w:t>Проходит ли ревизия нормативно-правовых актов, находящихся на сайте Управления?</w:t>
      </w:r>
    </w:p>
    <w:p w:rsidR="00A956A8" w:rsidRPr="008B7663" w:rsidRDefault="00A956A8" w:rsidP="00E64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Ответ:</w:t>
      </w:r>
      <w:r w:rsidRPr="008B7663">
        <w:rPr>
          <w:rFonts w:ascii="Times New Roman" w:hAnsi="Times New Roman"/>
          <w:sz w:val="28"/>
          <w:szCs w:val="28"/>
        </w:rPr>
        <w:t xml:space="preserve"> Да, регулярно. На сайте Управления информация периодически актуализируется. Кроме того, с участием работников центрального аппарата </w:t>
      </w:r>
      <w:proofErr w:type="spellStart"/>
      <w:r w:rsidRPr="008B766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8B7663">
        <w:rPr>
          <w:rFonts w:ascii="Times New Roman" w:hAnsi="Times New Roman"/>
          <w:sz w:val="28"/>
          <w:szCs w:val="28"/>
        </w:rPr>
        <w:t xml:space="preserve"> регулярно проводятся выездные совещания, семинары, </w:t>
      </w:r>
      <w:proofErr w:type="spellStart"/>
      <w:r w:rsidRPr="008B7663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8B7663">
        <w:rPr>
          <w:rFonts w:ascii="Times New Roman" w:hAnsi="Times New Roman"/>
          <w:sz w:val="28"/>
          <w:szCs w:val="28"/>
        </w:rPr>
        <w:t xml:space="preserve"> по вопросам введения новых нормативно – правовых актов. </w:t>
      </w:r>
    </w:p>
    <w:p w:rsidR="00A956A8" w:rsidRPr="008B766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Вопрос:</w:t>
      </w:r>
      <w:r w:rsidRPr="008B7663">
        <w:rPr>
          <w:rFonts w:ascii="Times New Roman" w:hAnsi="Times New Roman"/>
          <w:sz w:val="28"/>
          <w:szCs w:val="28"/>
        </w:rPr>
        <w:t xml:space="preserve"> Территория многих торговых точек попадает под частный сектор охранных зон, какие пути решения вы видите?</w:t>
      </w:r>
    </w:p>
    <w:p w:rsidR="00A956A8" w:rsidRPr="008B7663" w:rsidRDefault="00A956A8" w:rsidP="00E64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Ответ:</w:t>
      </w:r>
      <w:r w:rsidRPr="008B7663">
        <w:rPr>
          <w:rFonts w:ascii="Times New Roman" w:hAnsi="Times New Roman"/>
          <w:sz w:val="28"/>
          <w:szCs w:val="28"/>
        </w:rPr>
        <w:t xml:space="preserve"> Вопрос очень сложный, юридические и физические лица зачастую являются собственниками на землю, но в то же время безопасность энергетических объектов в этих зонах должна </w:t>
      </w:r>
      <w:proofErr w:type="gramStart"/>
      <w:r w:rsidRPr="008B7663">
        <w:rPr>
          <w:rFonts w:ascii="Times New Roman" w:hAnsi="Times New Roman"/>
          <w:sz w:val="28"/>
          <w:szCs w:val="28"/>
        </w:rPr>
        <w:t>быть</w:t>
      </w:r>
      <w:proofErr w:type="gramEnd"/>
      <w:r w:rsidRPr="008B7663">
        <w:rPr>
          <w:rFonts w:ascii="Times New Roman" w:hAnsi="Times New Roman"/>
          <w:sz w:val="28"/>
          <w:szCs w:val="28"/>
        </w:rPr>
        <w:t xml:space="preserve"> безусловно обеспечена. Судебная практика в этих случаях весьма противоречивая. Необходимо находить компромиссы в каждой конкретной ситуации.</w:t>
      </w:r>
    </w:p>
    <w:p w:rsidR="00A956A8" w:rsidRPr="008B766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8B7663">
        <w:rPr>
          <w:rFonts w:ascii="Times New Roman" w:hAnsi="Times New Roman"/>
          <w:sz w:val="28"/>
          <w:szCs w:val="28"/>
        </w:rPr>
        <w:t xml:space="preserve">Нужна ли повторная экспертиза проектов после их корректировок? </w:t>
      </w:r>
    </w:p>
    <w:p w:rsidR="00A956A8" w:rsidRPr="008B7663" w:rsidRDefault="00A956A8" w:rsidP="00E64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Ответ:</w:t>
      </w:r>
      <w:r w:rsidRPr="008B7663">
        <w:rPr>
          <w:rFonts w:ascii="Times New Roman" w:hAnsi="Times New Roman"/>
          <w:sz w:val="28"/>
          <w:szCs w:val="28"/>
        </w:rPr>
        <w:t xml:space="preserve"> Данный вопрос регламентируется Градостроительным кодексом, утвержденным Федеральным законом от 29.12.2004 года № 190-ФЗ. Внесение корректировок в проектную документацию после получения положительного резюме экспертов – ситуация встречающаяся довольно часто. Так, п. 7 ст. 52 Градостроительного кодекса прямо предписывает внести в проект соответствующие </w:t>
      </w:r>
      <w:r w:rsidRPr="008B7663">
        <w:rPr>
          <w:rFonts w:ascii="Times New Roman" w:hAnsi="Times New Roman"/>
          <w:sz w:val="28"/>
          <w:szCs w:val="28"/>
        </w:rPr>
        <w:lastRenderedPageBreak/>
        <w:t>исправления, если в процессе застройки обнаружились несоответствия в параметрах от теоретических данных проектной документации. Иначе расхождения в данных проекта и параметров фактически построенного объекта не позволят впоследствии оформить документы на здание. В соответствии с п. 15 ст. 48 этого же Кодекса, после внесения корректив в проектную документацию до ее утверждения застройщик или заказчик должен направить проект на экспертизу. Однако, п. 3 ст. 49 содержит некоторые исключения и устанавливает, что экспертная работа над проектными документами не требуется в случае. О том же самом, только с другого угла зрения говорится и в п. 44 Постановления Правительства от 05.03.2007 г. № 145. В этой норме Постановления предписывается вторично направлять на экспертный анализ модифицированную проектную документацию, получившую положительное экспертное заключение ранее, если поправки коснулись технических решений, влияющих на конструктивную надежность и безопасность объекта капстроительства.</w:t>
      </w:r>
    </w:p>
    <w:p w:rsidR="00A956A8" w:rsidRPr="008B766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8B7663">
        <w:rPr>
          <w:rFonts w:ascii="Times New Roman" w:hAnsi="Times New Roman"/>
          <w:sz w:val="28"/>
          <w:szCs w:val="28"/>
        </w:rPr>
        <w:t>Требуется ли государственная экспертиза проектной документации в энергоустановках?</w:t>
      </w:r>
    </w:p>
    <w:p w:rsidR="00A956A8" w:rsidRPr="008B7663" w:rsidRDefault="00A956A8" w:rsidP="00D63D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Ответ:</w:t>
      </w:r>
      <w:r w:rsidRPr="008B7663">
        <w:rPr>
          <w:rFonts w:ascii="Times New Roman" w:hAnsi="Times New Roman"/>
          <w:sz w:val="28"/>
          <w:szCs w:val="28"/>
        </w:rPr>
        <w:t xml:space="preserve"> Вопросы, касающиеся проведения государственной и негосударственной экспертизы, регламентируются ч. 1 статьёй 49 Градостроительным Кодексом, утвержденным Федеральным законом от 29.12.2004 года № 190-ФЗ. Частью 2 указанной статьи определены объекты, для которых не требуется проведение экспертизы.</w:t>
      </w:r>
    </w:p>
    <w:p w:rsidR="00A956A8" w:rsidRPr="008B766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8B7663">
        <w:rPr>
          <w:rFonts w:ascii="Times New Roman" w:hAnsi="Times New Roman"/>
          <w:sz w:val="28"/>
          <w:szCs w:val="28"/>
        </w:rPr>
        <w:t xml:space="preserve">Обязательно ли получение предприятием </w:t>
      </w:r>
      <w:proofErr w:type="spellStart"/>
      <w:r w:rsidRPr="008B7663">
        <w:rPr>
          <w:rFonts w:ascii="Times New Roman" w:hAnsi="Times New Roman"/>
          <w:sz w:val="28"/>
          <w:szCs w:val="28"/>
        </w:rPr>
        <w:t>энергопаспорта</w:t>
      </w:r>
      <w:proofErr w:type="spellEnd"/>
      <w:r w:rsidRPr="008B7663">
        <w:rPr>
          <w:rFonts w:ascii="Times New Roman" w:hAnsi="Times New Roman"/>
          <w:sz w:val="28"/>
          <w:szCs w:val="28"/>
        </w:rPr>
        <w:t>?</w:t>
      </w:r>
    </w:p>
    <w:p w:rsidR="00A956A8" w:rsidRPr="008B7663" w:rsidRDefault="00A956A8" w:rsidP="005C38B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Ответ: </w:t>
      </w:r>
      <w:r w:rsidRPr="008B7663">
        <w:rPr>
          <w:rFonts w:ascii="Times New Roman" w:hAnsi="Times New Roman"/>
          <w:sz w:val="28"/>
          <w:szCs w:val="28"/>
        </w:rPr>
        <w:t>Обязательность получением энергетического паспорта определена Федеральным законом от 23.11.2009 года № 261-ФЗ. Полной отмены энергетических паспортов не было. Энергетический паспорт предприятию требуется в следующих случаях:</w:t>
      </w:r>
    </w:p>
    <w:p w:rsidR="00A956A8" w:rsidRPr="008B7663" w:rsidRDefault="00A956A8" w:rsidP="005C38B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Предприятие является государственной организаций или доля в уставном капитале предприятия </w:t>
      </w:r>
      <w:proofErr w:type="spellStart"/>
      <w:r w:rsidRPr="008B7663">
        <w:rPr>
          <w:rFonts w:ascii="Times New Roman" w:hAnsi="Times New Roman"/>
          <w:sz w:val="28"/>
          <w:szCs w:val="28"/>
        </w:rPr>
        <w:t>пренадлежит</w:t>
      </w:r>
      <w:proofErr w:type="spellEnd"/>
      <w:r w:rsidRPr="008B7663">
        <w:rPr>
          <w:rFonts w:ascii="Times New Roman" w:hAnsi="Times New Roman"/>
          <w:sz w:val="28"/>
          <w:szCs w:val="28"/>
        </w:rPr>
        <w:t xml:space="preserve"> государству или муниципальному образованию.</w:t>
      </w:r>
    </w:p>
    <w:p w:rsidR="00A956A8" w:rsidRPr="008B7663" w:rsidRDefault="00A956A8" w:rsidP="005C38B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>У предприятия высокое энергопотребление (свыше 50 миллионов рублей в год).</w:t>
      </w:r>
    </w:p>
    <w:p w:rsidR="00A956A8" w:rsidRPr="008B7663" w:rsidRDefault="00A956A8" w:rsidP="00D63D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Предприятие осуществляет регулируемый вид деятельности. Например, производство или передачу тепла, воды, электрической энергии, транспортировку </w:t>
      </w:r>
      <w:proofErr w:type="spellStart"/>
      <w:r w:rsidRPr="008B7663">
        <w:rPr>
          <w:rFonts w:ascii="Times New Roman" w:hAnsi="Times New Roman"/>
          <w:sz w:val="28"/>
          <w:szCs w:val="28"/>
        </w:rPr>
        <w:t>энергоресуросов</w:t>
      </w:r>
      <w:proofErr w:type="spellEnd"/>
      <w:r w:rsidRPr="008B7663">
        <w:rPr>
          <w:rFonts w:ascii="Times New Roman" w:hAnsi="Times New Roman"/>
          <w:sz w:val="28"/>
          <w:szCs w:val="28"/>
        </w:rPr>
        <w:t xml:space="preserve"> и т.д. </w:t>
      </w:r>
    </w:p>
    <w:p w:rsidR="00A956A8" w:rsidRPr="008B7663" w:rsidRDefault="00A956A8" w:rsidP="005C38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>На основании пункта 5 статьи 11 указанного Закона требования энергетической эффективности не распространяются на следующие здания, строения, сооружения:</w:t>
      </w:r>
    </w:p>
    <w:p w:rsidR="00A956A8" w:rsidRPr="008B7663" w:rsidRDefault="00A956A8" w:rsidP="005C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1) культовые здания, строения, сооружения; </w:t>
      </w:r>
    </w:p>
    <w:p w:rsidR="00A956A8" w:rsidRPr="008B7663" w:rsidRDefault="00A956A8" w:rsidP="005C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lastRenderedPageBreak/>
        <w:t xml:space="preserve">2) здания, строения, сооружения, которые в соответствии с законодательством Российской Федерации отнесены к объектам культурного наследия (памятникам истории и культуры); </w:t>
      </w:r>
    </w:p>
    <w:p w:rsidR="00A956A8" w:rsidRPr="008B7663" w:rsidRDefault="00A956A8" w:rsidP="005C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3) временные постройки, срок службы которых составляет менее чем два года; </w:t>
      </w:r>
    </w:p>
    <w:p w:rsidR="00A956A8" w:rsidRPr="008B7663" w:rsidRDefault="00A956A8" w:rsidP="005C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4) объекты индивидуального жилищного строительства (отдельно стоящие и предназначенные для проживания одной семьи жилые дома с количеством этажей не более чем три), дачные дома, садовые дома; </w:t>
      </w:r>
    </w:p>
    <w:p w:rsidR="00A956A8" w:rsidRPr="008B7663" w:rsidRDefault="00A956A8" w:rsidP="005C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5) строения, сооружения вспомогательного использования; </w:t>
      </w:r>
    </w:p>
    <w:p w:rsidR="00A956A8" w:rsidRPr="008B7663" w:rsidRDefault="00A956A8" w:rsidP="005C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6) отдельно стоящие здания, строения, сооружения, общая площадь которых составляет менее чем пятьдесят квадратных метров; </w:t>
      </w:r>
    </w:p>
    <w:p w:rsidR="00A956A8" w:rsidRPr="008B7663" w:rsidRDefault="00A956A8" w:rsidP="005C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7) иные определенные Правительством Российской Федерации здания, строения, сооружения. </w:t>
      </w:r>
    </w:p>
    <w:p w:rsidR="00A956A8" w:rsidRPr="008B7663" w:rsidRDefault="00A956A8" w:rsidP="005C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>Кодексом об административных правонарушениях, утвержденного Федеральным законом от 30.12.2001 года № 195-ФЗ ч. 9 статьи 9.16 определено привлечение к административной ответственности за не предоставление энергетического паспорта.</w:t>
      </w:r>
    </w:p>
    <w:p w:rsidR="00A956A8" w:rsidRPr="008B7663" w:rsidRDefault="00A956A8" w:rsidP="00BA4043">
      <w:pPr>
        <w:pStyle w:val="a3"/>
        <w:rPr>
          <w:rFonts w:ascii="Times New Roman" w:hAnsi="Times New Roman"/>
          <w:sz w:val="28"/>
          <w:szCs w:val="28"/>
        </w:rPr>
      </w:pPr>
    </w:p>
    <w:p w:rsidR="00A956A8" w:rsidRPr="008B7663" w:rsidRDefault="00A956A8" w:rsidP="009E5A38">
      <w:pPr>
        <w:ind w:left="708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A956A8" w:rsidRPr="008B7663" w:rsidSect="008C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701"/>
    <w:multiLevelType w:val="hybridMultilevel"/>
    <w:tmpl w:val="7C38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D061B"/>
    <w:multiLevelType w:val="hybridMultilevel"/>
    <w:tmpl w:val="8A04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F46842"/>
    <w:multiLevelType w:val="multilevel"/>
    <w:tmpl w:val="EFB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F4679"/>
    <w:multiLevelType w:val="multilevel"/>
    <w:tmpl w:val="C47A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D4D5B"/>
    <w:multiLevelType w:val="hybridMultilevel"/>
    <w:tmpl w:val="C5F2920A"/>
    <w:lvl w:ilvl="0" w:tplc="DBB2ED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85A2C62"/>
    <w:multiLevelType w:val="hybridMultilevel"/>
    <w:tmpl w:val="6306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C172C8"/>
    <w:multiLevelType w:val="multilevel"/>
    <w:tmpl w:val="700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085"/>
    <w:rsid w:val="000B18D0"/>
    <w:rsid w:val="000E20C1"/>
    <w:rsid w:val="001F3A50"/>
    <w:rsid w:val="00237A6D"/>
    <w:rsid w:val="00326208"/>
    <w:rsid w:val="003745E3"/>
    <w:rsid w:val="003B0FC6"/>
    <w:rsid w:val="00481BC2"/>
    <w:rsid w:val="00582184"/>
    <w:rsid w:val="005A2C05"/>
    <w:rsid w:val="005C38B5"/>
    <w:rsid w:val="00636168"/>
    <w:rsid w:val="006423EE"/>
    <w:rsid w:val="007C38BB"/>
    <w:rsid w:val="00831185"/>
    <w:rsid w:val="008B7663"/>
    <w:rsid w:val="008C398D"/>
    <w:rsid w:val="00934F32"/>
    <w:rsid w:val="009E5A38"/>
    <w:rsid w:val="00A21D24"/>
    <w:rsid w:val="00A50586"/>
    <w:rsid w:val="00A956A8"/>
    <w:rsid w:val="00B331AC"/>
    <w:rsid w:val="00B96CFD"/>
    <w:rsid w:val="00BA4043"/>
    <w:rsid w:val="00BF0A38"/>
    <w:rsid w:val="00C30FBB"/>
    <w:rsid w:val="00C96928"/>
    <w:rsid w:val="00CE3AAB"/>
    <w:rsid w:val="00D208AC"/>
    <w:rsid w:val="00D25B16"/>
    <w:rsid w:val="00D2729A"/>
    <w:rsid w:val="00D404AC"/>
    <w:rsid w:val="00D63DAC"/>
    <w:rsid w:val="00E5030C"/>
    <w:rsid w:val="00E55085"/>
    <w:rsid w:val="00E64D9D"/>
    <w:rsid w:val="00E71B3B"/>
    <w:rsid w:val="00EA6885"/>
    <w:rsid w:val="00E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8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F3A50"/>
    <w:pPr>
      <w:spacing w:after="0" w:line="336" w:lineRule="atLeast"/>
      <w:outlineLvl w:val="0"/>
    </w:pPr>
    <w:rPr>
      <w:rFonts w:ascii="Tahoma" w:eastAsia="Times New Roman" w:hAnsi="Tahoma" w:cs="Tahoma"/>
      <w:color w:val="B6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3A50"/>
    <w:rPr>
      <w:rFonts w:ascii="Tahoma" w:hAnsi="Tahoma" w:cs="Tahoma"/>
      <w:color w:val="B60000"/>
      <w:kern w:val="36"/>
      <w:sz w:val="30"/>
      <w:szCs w:val="30"/>
      <w:lang w:eastAsia="ru-RU"/>
    </w:rPr>
  </w:style>
  <w:style w:type="paragraph" w:styleId="a3">
    <w:name w:val="List Paragraph"/>
    <w:basedOn w:val="a"/>
    <w:uiPriority w:val="99"/>
    <w:qFormat/>
    <w:rsid w:val="009E5A38"/>
    <w:pPr>
      <w:ind w:left="720"/>
      <w:contextualSpacing/>
    </w:pPr>
  </w:style>
  <w:style w:type="character" w:styleId="a4">
    <w:name w:val="Hyperlink"/>
    <w:basedOn w:val="a0"/>
    <w:uiPriority w:val="99"/>
    <w:semiHidden/>
    <w:rsid w:val="001F3A50"/>
    <w:rPr>
      <w:rFonts w:cs="Times New Roman"/>
      <w:color w:val="006ACD"/>
      <w:u w:val="single"/>
    </w:rPr>
  </w:style>
  <w:style w:type="paragraph" w:styleId="a5">
    <w:name w:val="Normal (Web)"/>
    <w:basedOn w:val="a"/>
    <w:uiPriority w:val="99"/>
    <w:rsid w:val="001F3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uiPriority w:val="99"/>
    <w:rsid w:val="00D208AC"/>
    <w:rPr>
      <w:rFonts w:cs="Times New Roman"/>
    </w:rPr>
  </w:style>
  <w:style w:type="paragraph" w:customStyle="1" w:styleId="formattext">
    <w:name w:val="format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0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24" w:space="1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nadzor.ru/activity/control/li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1117</Words>
  <Characters>6371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К. Хмелева</dc:creator>
  <cp:keywords/>
  <dc:description/>
  <cp:lastModifiedBy>Роман В. Зайцев</cp:lastModifiedBy>
  <cp:revision>25</cp:revision>
  <cp:lastPrinted>2017-12-06T02:01:00Z</cp:lastPrinted>
  <dcterms:created xsi:type="dcterms:W3CDTF">2017-12-05T23:13:00Z</dcterms:created>
  <dcterms:modified xsi:type="dcterms:W3CDTF">2017-12-08T05:30:00Z</dcterms:modified>
</cp:coreProperties>
</file>